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DD8C2" w:themeColor="background2" w:themeShade="E5"/>
  <w:body>
    <w:p w14:paraId="06F647CA" w14:textId="2126C575" w:rsidR="00C74270" w:rsidRPr="00C74270" w:rsidRDefault="00110D9F" w:rsidP="00C35FE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771EBD9" wp14:editId="347442FE">
                <wp:simplePos x="0" y="0"/>
                <wp:positionH relativeFrom="column">
                  <wp:posOffset>-99406</wp:posOffset>
                </wp:positionH>
                <wp:positionV relativeFrom="paragraph">
                  <wp:posOffset>-128963</wp:posOffset>
                </wp:positionV>
                <wp:extent cx="6316980" cy="998220"/>
                <wp:effectExtent l="114300" t="114300" r="121920" b="106680"/>
                <wp:wrapNone/>
                <wp:docPr id="1732007166" name="Прямоугольник 1"/>
                <wp:cNvGraphicFramePr/>
                <a:graphic xmlns:a="http://schemas.openxmlformats.org/drawingml/2006/main">
                  <a:graphicData uri="http://schemas.microsoft.com/office/word/2010/wordprocessingShape">
                    <wps:wsp>
                      <wps:cNvSpPr/>
                      <wps:spPr>
                        <a:xfrm>
                          <a:off x="0" y="0"/>
                          <a:ext cx="6316980" cy="998220"/>
                        </a:xfrm>
                        <a:prstGeom prst="rect">
                          <a:avLst/>
                        </a:prstGeom>
                        <a:solidFill>
                          <a:schemeClr val="tx2">
                            <a:lumMod val="60000"/>
                            <a:lumOff val="40000"/>
                          </a:schemeClr>
                        </a:solidFill>
                        <a:ln>
                          <a:noFill/>
                        </a:ln>
                        <a:effectLst>
                          <a:glow rad="101600">
                            <a:schemeClr val="accent5">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AD86A5" w14:textId="77777777" w:rsidR="00110D9F" w:rsidRPr="00110D9F" w:rsidRDefault="00110D9F" w:rsidP="00110D9F">
                            <w:pPr>
                              <w:spacing w:line="240" w:lineRule="auto"/>
                              <w:jc w:val="center"/>
                              <w:rPr>
                                <w:rFonts w:ascii="Times New Roman" w:hAnsi="Times New Roman" w:cs="Times New Roman"/>
                                <w:b/>
                                <w:bCs/>
                                <w:color w:val="FFCC66"/>
                                <w:sz w:val="36"/>
                                <w:szCs w:val="36"/>
                                <w:lang w:val="en-US"/>
                                <w14:props3d w14:extrusionH="57150" w14:contourW="0" w14:prstMaterial="warmMatte">
                                  <w14:bevelT w14:w="38100" w14:h="38100" w14:prst="convex"/>
                                </w14:props3d>
                              </w:rPr>
                            </w:pPr>
                            <w:r w:rsidRPr="00110D9F">
                              <w:rPr>
                                <w:rFonts w:ascii="Times New Roman" w:hAnsi="Times New Roman" w:cs="Times New Roman"/>
                                <w:b/>
                                <w:bCs/>
                                <w:color w:val="FFCC66"/>
                                <w:sz w:val="36"/>
                                <w:szCs w:val="36"/>
                                <w:lang w:val="en-US"/>
                                <w14:props3d w14:extrusionH="57150" w14:contourW="0" w14:prstMaterial="warmMatte">
                                  <w14:bevelT w14:w="38100" w14:h="38100" w14:prst="convex"/>
                                </w14:props3d>
                              </w:rPr>
                              <w:t xml:space="preserve">PROCEDURE OF ADMISSION OF FOREIGN STUDENTS </w:t>
                            </w:r>
                          </w:p>
                          <w:p w14:paraId="3DE2B866" w14:textId="5913478C" w:rsidR="00110D9F" w:rsidRPr="00110D9F" w:rsidRDefault="00110D9F" w:rsidP="00110D9F">
                            <w:pPr>
                              <w:spacing w:line="240" w:lineRule="auto"/>
                              <w:jc w:val="center"/>
                              <w:rPr>
                                <w:rFonts w:ascii="Times New Roman" w:hAnsi="Times New Roman" w:cs="Times New Roman"/>
                                <w:b/>
                                <w:bCs/>
                                <w:color w:val="000000" w:themeColor="text1"/>
                                <w:sz w:val="28"/>
                                <w:szCs w:val="28"/>
                                <w:lang w:val="en-US"/>
                              </w:rPr>
                            </w:pPr>
                            <w:r w:rsidRPr="00110D9F">
                              <w:rPr>
                                <w:rFonts w:ascii="Times New Roman" w:hAnsi="Times New Roman" w:cs="Times New Roman"/>
                                <w:b/>
                                <w:bCs/>
                                <w:color w:val="000000" w:themeColor="text1"/>
                                <w:sz w:val="28"/>
                                <w:szCs w:val="28"/>
                                <w:lang w:val="en-US"/>
                              </w:rPr>
                              <w:t>TO THE NATIONAL UNIVERSITY “ODESSA MARITIME ACADEMY” (NUOMA)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6771EBD9" id="Прямоугольник 1" o:spid="_x0000_s1026" style="position:absolute;left:0;text-align:left;margin-left:-7.85pt;margin-top:-10.15pt;width:497.4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" fillcolor="#548dd4 [1951]" stroked="f" strokeweight="2pt">
                <v:textbox>
                  <w:txbxContent>
                    <w:p w14:paraId="61AD86A5" w14:textId="77777777" w:rsidR="00110D9F" w:rsidRPr="00110D9F" w:rsidRDefault="00110D9F" w:rsidP="00110D9F">
                      <w:pPr>
                        <w:spacing w:line="240" w:lineRule="auto"/>
                        <w:jc w:val="center"/>
                        <w:rPr>
                          <w:rFonts w:ascii="Times New Roman" w:hAnsi="Times New Roman" w:cs="Times New Roman"/>
                          <w:b/>
                          <w:bCs/>
                          <w:color w:val="FFCC66"/>
                          <w:sz w:val="36"/>
                          <w:szCs w:val="36"/>
                          <w:lang w:val="en-US"/>
                          <w14:props3d w14:extrusionH="57150" w14:contourW="0" w14:prstMaterial="warmMatte">
                            <w14:bevelT w14:w="38100" w14:h="38100" w14:prst="convex"/>
                          </w14:props3d>
                        </w:rPr>
                      </w:pPr>
                      <w:r w:rsidRPr="00110D9F">
                        <w:rPr>
                          <w:rFonts w:ascii="Times New Roman" w:hAnsi="Times New Roman" w:cs="Times New Roman"/>
                          <w:b/>
                          <w:bCs/>
                          <w:color w:val="FFCC66"/>
                          <w:sz w:val="36"/>
                          <w:szCs w:val="36"/>
                          <w:lang w:val="en-US"/>
                          <w14:props3d w14:extrusionH="57150" w14:contourW="0" w14:prstMaterial="warmMatte">
                            <w14:bevelT w14:w="38100" w14:h="38100" w14:prst="convex"/>
                          </w14:props3d>
                        </w:rPr>
                        <w:t xml:space="preserve">PROCEDURE OF ADMISSION OF FOREIGN STUDENTS </w:t>
                      </w:r>
                    </w:p>
                    <w:p w14:paraId="3DE2B866" w14:textId="5913478C" w:rsidR="00110D9F" w:rsidRPr="00110D9F" w:rsidRDefault="00110D9F" w:rsidP="00110D9F">
                      <w:pPr>
                        <w:spacing w:line="240" w:lineRule="auto"/>
                        <w:jc w:val="center"/>
                        <w:rPr>
                          <w:rFonts w:ascii="Times New Roman" w:hAnsi="Times New Roman" w:cs="Times New Roman"/>
                          <w:b/>
                          <w:bCs/>
                          <w:color w:val="000000" w:themeColor="text1"/>
                          <w:sz w:val="28"/>
                          <w:szCs w:val="28"/>
                          <w:lang w:val="en-US"/>
                        </w:rPr>
                      </w:pPr>
                      <w:r w:rsidRPr="00110D9F">
                        <w:rPr>
                          <w:rFonts w:ascii="Times New Roman" w:hAnsi="Times New Roman" w:cs="Times New Roman"/>
                          <w:b/>
                          <w:bCs/>
                          <w:color w:val="000000" w:themeColor="text1"/>
                          <w:sz w:val="28"/>
                          <w:szCs w:val="28"/>
                          <w:lang w:val="en-US"/>
                        </w:rPr>
                        <w:t>TO THE NATIONAL UNIVERSITY “ODESSA MARITIME ACADEMY” (NUOMA)</w:t>
                      </w:r>
                    </w:p>
                  </w:txbxContent>
                </v:textbox>
              </v:rect>
            </w:pict>
          </mc:Fallback>
        </mc:AlternateContent>
      </w:r>
    </w:p>
    <w:p w14:paraId="54483C65" w14:textId="77777777" w:rsidR="00110D9F" w:rsidRDefault="00110D9F" w:rsidP="00C35FE0">
      <w:pPr>
        <w:spacing w:after="0" w:line="360" w:lineRule="auto"/>
        <w:ind w:firstLine="709"/>
        <w:jc w:val="both"/>
        <w:rPr>
          <w:rFonts w:ascii="Times New Roman" w:hAnsi="Times New Roman" w:cs="Times New Roman"/>
          <w:sz w:val="28"/>
          <w:szCs w:val="28"/>
        </w:rPr>
      </w:pPr>
    </w:p>
    <w:p w14:paraId="3DA4C584" w14:textId="77777777" w:rsidR="00110D9F" w:rsidRDefault="00110D9F" w:rsidP="00C35FE0">
      <w:pPr>
        <w:spacing w:after="0" w:line="360" w:lineRule="auto"/>
        <w:ind w:firstLine="709"/>
        <w:jc w:val="both"/>
        <w:rPr>
          <w:rFonts w:ascii="Times New Roman" w:hAnsi="Times New Roman" w:cs="Times New Roman"/>
          <w:sz w:val="28"/>
          <w:szCs w:val="28"/>
        </w:rPr>
      </w:pPr>
    </w:p>
    <w:p w14:paraId="52EF7C1C" w14:textId="77777777" w:rsidR="00110D9F" w:rsidRDefault="00110D9F" w:rsidP="00C35FE0">
      <w:pPr>
        <w:spacing w:after="0" w:line="360" w:lineRule="auto"/>
        <w:ind w:firstLine="709"/>
        <w:jc w:val="both"/>
        <w:rPr>
          <w:rFonts w:ascii="Times New Roman" w:hAnsi="Times New Roman" w:cs="Times New Roman"/>
          <w:sz w:val="28"/>
          <w:szCs w:val="28"/>
        </w:rPr>
      </w:pPr>
    </w:p>
    <w:p w14:paraId="341D80C5" w14:textId="753A26CD" w:rsidR="00E8704B" w:rsidRPr="00785D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One of directions in the university’s activity is the integration into international educational space. The important part of such integration is a training of foreign citizens in such specialties like:</w:t>
      </w:r>
    </w:p>
    <w:tbl>
      <w:tblPr>
        <w:tblStyle w:val="a4"/>
        <w:tblW w:w="0" w:type="auto"/>
        <w:jc w:val="center"/>
        <w:tblLook w:val="04A0" w:firstRow="1" w:lastRow="0" w:firstColumn="1" w:lastColumn="0" w:noHBand="0" w:noVBand="1"/>
      </w:tblPr>
      <w:tblGrid>
        <w:gridCol w:w="9571"/>
      </w:tblGrid>
      <w:tr w:rsidR="004B48D8" w14:paraId="5EB89A45" w14:textId="77777777" w:rsidTr="00E90AE2">
        <w:trPr>
          <w:jc w:val="center"/>
        </w:trPr>
        <w:tc>
          <w:tcPr>
            <w:tcW w:w="9571" w:type="dxa"/>
            <w:shd w:val="clear" w:color="auto" w:fill="B6DDE8" w:themeFill="accent5" w:themeFillTint="66"/>
          </w:tcPr>
          <w:p w14:paraId="1FE121D7" w14:textId="77777777" w:rsidR="00E90AE2" w:rsidRPr="00785DE0" w:rsidRDefault="00E90AE2" w:rsidP="00E90AE2">
            <w:pPr>
              <w:jc w:val="center"/>
              <w:rPr>
                <w:rFonts w:ascii="Times New Roman" w:hAnsi="Times New Roman" w:cs="Times New Roman"/>
                <w:b/>
                <w:bCs/>
                <w:sz w:val="28"/>
                <w:szCs w:val="28"/>
                <w:lang w:val="en-US"/>
              </w:rPr>
            </w:pPr>
            <w:bookmarkStart w:id="0" w:name="_Hlk195738532"/>
          </w:p>
          <w:p w14:paraId="0253C3D9" w14:textId="77777777" w:rsidR="00167750" w:rsidRDefault="004B48D8" w:rsidP="00E90AE2">
            <w:pPr>
              <w:jc w:val="center"/>
              <w:rPr>
                <w:rFonts w:ascii="Times New Roman" w:hAnsi="Times New Roman" w:cs="Times New Roman"/>
                <w:b/>
                <w:bCs/>
                <w:sz w:val="28"/>
                <w:szCs w:val="28"/>
              </w:rPr>
            </w:pPr>
            <w:r w:rsidRPr="004B48D8">
              <w:rPr>
                <w:rFonts w:ascii="Times New Roman" w:hAnsi="Times New Roman" w:cs="Times New Roman"/>
                <w:b/>
                <w:bCs/>
                <w:sz w:val="28"/>
                <w:szCs w:val="28"/>
              </w:rPr>
              <w:t>SPECIALTIES</w:t>
            </w:r>
          </w:p>
          <w:p w14:paraId="342A8838" w14:textId="61E817AD" w:rsidR="00E90AE2" w:rsidRPr="004B48D8" w:rsidRDefault="00E90AE2" w:rsidP="00E90AE2">
            <w:pPr>
              <w:jc w:val="center"/>
              <w:rPr>
                <w:rFonts w:ascii="Times New Roman" w:hAnsi="Times New Roman" w:cs="Times New Roman"/>
                <w:b/>
                <w:bCs/>
                <w:sz w:val="28"/>
                <w:szCs w:val="28"/>
              </w:rPr>
            </w:pPr>
          </w:p>
        </w:tc>
      </w:tr>
      <w:tr w:rsidR="004B48D8" w14:paraId="5F113A9E" w14:textId="77777777" w:rsidTr="00110D9F">
        <w:trPr>
          <w:trHeight w:val="249"/>
          <w:jc w:val="center"/>
        </w:trPr>
        <w:tc>
          <w:tcPr>
            <w:tcW w:w="9571" w:type="dxa"/>
            <w:shd w:val="clear" w:color="auto" w:fill="FFCC66"/>
          </w:tcPr>
          <w:p w14:paraId="07298648" w14:textId="2AFFF8AD" w:rsidR="004B48D8" w:rsidRPr="004B48D8" w:rsidRDefault="004B48D8" w:rsidP="000D15B8">
            <w:pPr>
              <w:jc w:val="center"/>
              <w:rPr>
                <w:rFonts w:ascii="Times New Roman" w:hAnsi="Times New Roman" w:cs="Times New Roman"/>
                <w:b/>
                <w:bCs/>
                <w:sz w:val="28"/>
                <w:szCs w:val="28"/>
              </w:rPr>
            </w:pPr>
            <w:r w:rsidRPr="00BB01B8">
              <w:rPr>
                <w:rFonts w:ascii="Times New Roman" w:hAnsi="Times New Roman" w:cs="Times New Roman"/>
                <w:b/>
                <w:bCs/>
                <w:sz w:val="28"/>
                <w:szCs w:val="28"/>
                <w:lang w:val="en-US" w:eastAsia="ru-UA"/>
              </w:rPr>
              <w:t>Bachelor’s degree</w:t>
            </w:r>
          </w:p>
        </w:tc>
      </w:tr>
      <w:tr w:rsidR="004B48D8" w:rsidRPr="00D42519" w14:paraId="312E5095" w14:textId="77777777" w:rsidTr="00110D9F">
        <w:trPr>
          <w:trHeight w:val="339"/>
          <w:jc w:val="center"/>
        </w:trPr>
        <w:tc>
          <w:tcPr>
            <w:tcW w:w="9571" w:type="dxa"/>
            <w:shd w:val="clear" w:color="auto" w:fill="DAEEF3" w:themeFill="accent5" w:themeFillTint="33"/>
          </w:tcPr>
          <w:p w14:paraId="738E3258" w14:textId="70D11DB5" w:rsidR="004B48D8" w:rsidRPr="004B48D8" w:rsidRDefault="004B48D8" w:rsidP="000D15B8">
            <w:pPr>
              <w:rPr>
                <w:rFonts w:ascii="Times New Roman" w:hAnsi="Times New Roman" w:cs="Times New Roman"/>
                <w:sz w:val="28"/>
                <w:szCs w:val="28"/>
                <w:lang w:val="en-US"/>
              </w:rPr>
            </w:pPr>
            <w:r w:rsidRPr="00BB01B8">
              <w:rPr>
                <w:rFonts w:ascii="Times New Roman" w:hAnsi="Times New Roman" w:cs="Times New Roman"/>
                <w:sz w:val="28"/>
                <w:szCs w:val="28"/>
                <w:lang w:val="en-US" w:eastAsia="ru-UA"/>
              </w:rPr>
              <w:t>271 “Sea and inland water transport”</w:t>
            </w:r>
          </w:p>
        </w:tc>
      </w:tr>
      <w:tr w:rsidR="004B48D8" w:rsidRPr="00D42519" w14:paraId="2CE9AE66" w14:textId="77777777" w:rsidTr="00110D9F">
        <w:trPr>
          <w:jc w:val="center"/>
        </w:trPr>
        <w:tc>
          <w:tcPr>
            <w:tcW w:w="9571" w:type="dxa"/>
            <w:shd w:val="clear" w:color="auto" w:fill="DAEEF3" w:themeFill="accent5" w:themeFillTint="33"/>
          </w:tcPr>
          <w:p w14:paraId="2B6DC34A" w14:textId="217896E9" w:rsidR="004B48D8" w:rsidRPr="004B48D8" w:rsidRDefault="004B48D8" w:rsidP="000D15B8">
            <w:pPr>
              <w:rPr>
                <w:rFonts w:ascii="Times New Roman" w:hAnsi="Times New Roman" w:cs="Times New Roman"/>
                <w:sz w:val="28"/>
                <w:szCs w:val="28"/>
                <w:lang w:val="en-US"/>
              </w:rPr>
            </w:pPr>
            <w:r w:rsidRPr="00BB01B8">
              <w:rPr>
                <w:rFonts w:ascii="Times New Roman" w:hAnsi="Times New Roman" w:cs="Times New Roman"/>
                <w:sz w:val="28"/>
                <w:szCs w:val="28"/>
                <w:lang w:val="en-US" w:eastAsia="ru-UA"/>
              </w:rPr>
              <w:t>151 “Automation and computer-integrated technologies”</w:t>
            </w:r>
          </w:p>
        </w:tc>
      </w:tr>
      <w:tr w:rsidR="004B48D8" w:rsidRPr="004B48D8" w14:paraId="497FC5AE" w14:textId="77777777" w:rsidTr="00110D9F">
        <w:trPr>
          <w:trHeight w:val="363"/>
          <w:jc w:val="center"/>
        </w:trPr>
        <w:tc>
          <w:tcPr>
            <w:tcW w:w="9571" w:type="dxa"/>
            <w:shd w:val="clear" w:color="auto" w:fill="DAEEF3" w:themeFill="accent5" w:themeFillTint="33"/>
          </w:tcPr>
          <w:p w14:paraId="38E52316" w14:textId="2DD850FE" w:rsidR="004B48D8" w:rsidRPr="004B48D8" w:rsidRDefault="004B48D8" w:rsidP="000D15B8">
            <w:pPr>
              <w:rPr>
                <w:rFonts w:ascii="Times New Roman" w:hAnsi="Times New Roman" w:cs="Times New Roman"/>
                <w:sz w:val="28"/>
                <w:szCs w:val="28"/>
                <w:lang w:eastAsia="ru-UA"/>
              </w:rPr>
            </w:pPr>
            <w:r w:rsidRPr="00BB01B8">
              <w:rPr>
                <w:rFonts w:ascii="Times New Roman" w:hAnsi="Times New Roman" w:cs="Times New Roman"/>
                <w:sz w:val="28"/>
                <w:szCs w:val="28"/>
                <w:lang w:val="en-US" w:eastAsia="ru-UA"/>
              </w:rPr>
              <w:t>121 “Software engineering”</w:t>
            </w:r>
          </w:p>
        </w:tc>
      </w:tr>
      <w:tr w:rsidR="004B48D8" w:rsidRPr="004B48D8" w14:paraId="2EA5251B" w14:textId="77777777" w:rsidTr="00110D9F">
        <w:trPr>
          <w:jc w:val="center"/>
        </w:trPr>
        <w:tc>
          <w:tcPr>
            <w:tcW w:w="9571" w:type="dxa"/>
            <w:shd w:val="clear" w:color="auto" w:fill="DAEEF3" w:themeFill="accent5" w:themeFillTint="33"/>
          </w:tcPr>
          <w:p w14:paraId="422F60E6" w14:textId="75CE8D48" w:rsidR="004B48D8" w:rsidRPr="004B48D8" w:rsidRDefault="004B48D8" w:rsidP="000D15B8">
            <w:pPr>
              <w:rPr>
                <w:rFonts w:ascii="Times New Roman" w:hAnsi="Times New Roman" w:cs="Times New Roman"/>
                <w:sz w:val="28"/>
                <w:szCs w:val="28"/>
              </w:rPr>
            </w:pPr>
            <w:r w:rsidRPr="00BB01B8">
              <w:rPr>
                <w:rFonts w:ascii="Times New Roman" w:hAnsi="Times New Roman" w:cs="Times New Roman"/>
                <w:sz w:val="28"/>
                <w:szCs w:val="28"/>
                <w:lang w:val="en-US" w:eastAsia="ru-UA"/>
              </w:rPr>
              <w:t>073 “Management”</w:t>
            </w:r>
          </w:p>
        </w:tc>
      </w:tr>
      <w:tr w:rsidR="004B48D8" w:rsidRPr="004B48D8" w14:paraId="2359B952" w14:textId="77777777" w:rsidTr="00110D9F">
        <w:trPr>
          <w:trHeight w:val="341"/>
          <w:jc w:val="center"/>
        </w:trPr>
        <w:tc>
          <w:tcPr>
            <w:tcW w:w="9571" w:type="dxa"/>
            <w:shd w:val="clear" w:color="auto" w:fill="DAEEF3" w:themeFill="accent5" w:themeFillTint="33"/>
          </w:tcPr>
          <w:p w14:paraId="193F101C" w14:textId="18B5521C" w:rsidR="004B48D8" w:rsidRPr="004B48D8" w:rsidRDefault="004B48D8" w:rsidP="000D15B8">
            <w:pPr>
              <w:rPr>
                <w:rFonts w:ascii="Times New Roman" w:hAnsi="Times New Roman" w:cs="Times New Roman"/>
                <w:sz w:val="28"/>
                <w:szCs w:val="28"/>
                <w:lang w:val="en-US"/>
              </w:rPr>
            </w:pPr>
            <w:r w:rsidRPr="00BB01B8">
              <w:rPr>
                <w:rFonts w:ascii="Times New Roman" w:hAnsi="Times New Roman" w:cs="Times New Roman"/>
                <w:sz w:val="28"/>
                <w:szCs w:val="28"/>
                <w:lang w:val="en-US" w:eastAsia="ru-UA"/>
              </w:rPr>
              <w:t>081 “Law”</w:t>
            </w:r>
          </w:p>
        </w:tc>
      </w:tr>
      <w:tr w:rsidR="004B48D8" w:rsidRPr="004B48D8" w14:paraId="3E44D1C7" w14:textId="77777777" w:rsidTr="00110D9F">
        <w:trPr>
          <w:trHeight w:val="281"/>
          <w:jc w:val="center"/>
        </w:trPr>
        <w:tc>
          <w:tcPr>
            <w:tcW w:w="9571" w:type="dxa"/>
            <w:shd w:val="clear" w:color="auto" w:fill="FFCC66"/>
          </w:tcPr>
          <w:p w14:paraId="32B3FEDA" w14:textId="6D7B6B68" w:rsidR="004B48D8" w:rsidRPr="004B48D8" w:rsidRDefault="004B48D8" w:rsidP="000D15B8">
            <w:pPr>
              <w:jc w:val="center"/>
              <w:rPr>
                <w:rFonts w:ascii="Times New Roman" w:eastAsia="Times New Roman" w:hAnsi="Times New Roman" w:cs="Times New Roman"/>
                <w:color w:val="333333"/>
                <w:sz w:val="28"/>
                <w:szCs w:val="28"/>
                <w:lang w:eastAsia="ru-UA"/>
              </w:rPr>
            </w:pPr>
            <w:r w:rsidRPr="00BB01B8">
              <w:rPr>
                <w:rFonts w:ascii="Times New Roman" w:eastAsia="Times New Roman" w:hAnsi="Times New Roman" w:cs="Times New Roman"/>
                <w:b/>
                <w:bCs/>
                <w:color w:val="333333"/>
                <w:sz w:val="28"/>
                <w:szCs w:val="28"/>
                <w:lang w:val="en-US" w:eastAsia="ru-UA"/>
              </w:rPr>
              <w:t>Master’s Degree</w:t>
            </w:r>
          </w:p>
        </w:tc>
      </w:tr>
      <w:tr w:rsidR="004B48D8" w:rsidRPr="00D42519" w14:paraId="39636D1A" w14:textId="77777777" w:rsidTr="00110D9F">
        <w:trPr>
          <w:jc w:val="center"/>
        </w:trPr>
        <w:tc>
          <w:tcPr>
            <w:tcW w:w="9571" w:type="dxa"/>
            <w:shd w:val="clear" w:color="auto" w:fill="DAEEF3" w:themeFill="accent5" w:themeFillTint="33"/>
          </w:tcPr>
          <w:p w14:paraId="7135D619" w14:textId="6D4EE4E9" w:rsidR="004B48D8" w:rsidRPr="004B48D8" w:rsidRDefault="004B48D8" w:rsidP="000D15B8">
            <w:pPr>
              <w:jc w:val="both"/>
              <w:rPr>
                <w:rFonts w:ascii="Times New Roman" w:hAnsi="Times New Roman" w:cs="Times New Roman"/>
                <w:sz w:val="28"/>
                <w:szCs w:val="28"/>
                <w:lang w:val="en-US"/>
              </w:rPr>
            </w:pPr>
            <w:r w:rsidRPr="004B48D8">
              <w:rPr>
                <w:rFonts w:ascii="Times New Roman" w:hAnsi="Times New Roman" w:cs="Times New Roman"/>
                <w:sz w:val="28"/>
                <w:szCs w:val="28"/>
                <w:lang w:val="en-US"/>
              </w:rPr>
              <w:t>271 “Sea and inland water transport”</w:t>
            </w:r>
          </w:p>
        </w:tc>
      </w:tr>
      <w:tr w:rsidR="004B48D8" w:rsidRPr="00D42519" w14:paraId="568C7DAC" w14:textId="77777777" w:rsidTr="00110D9F">
        <w:trPr>
          <w:jc w:val="center"/>
        </w:trPr>
        <w:tc>
          <w:tcPr>
            <w:tcW w:w="9571" w:type="dxa"/>
            <w:shd w:val="clear" w:color="auto" w:fill="DAEEF3" w:themeFill="accent5" w:themeFillTint="33"/>
          </w:tcPr>
          <w:p w14:paraId="7A5CD60C" w14:textId="1F59C63F" w:rsidR="004B48D8" w:rsidRPr="004B48D8" w:rsidRDefault="00E939B6" w:rsidP="000D15B8">
            <w:pPr>
              <w:jc w:val="both"/>
              <w:rPr>
                <w:rFonts w:ascii="Times New Roman" w:hAnsi="Times New Roman" w:cs="Times New Roman"/>
                <w:sz w:val="28"/>
                <w:szCs w:val="28"/>
                <w:lang w:val="en-US"/>
              </w:rPr>
            </w:pPr>
            <w:r w:rsidRPr="00E939B6">
              <w:rPr>
                <w:rFonts w:ascii="Times New Roman" w:hAnsi="Times New Roman" w:cs="Times New Roman"/>
                <w:sz w:val="28"/>
                <w:szCs w:val="28"/>
                <w:lang w:val="en-US"/>
              </w:rPr>
              <w:t>151 “Automation and computer-integrated technologies”</w:t>
            </w:r>
          </w:p>
        </w:tc>
      </w:tr>
      <w:tr w:rsidR="004B48D8" w:rsidRPr="004B48D8" w14:paraId="7EDCF76D" w14:textId="77777777" w:rsidTr="00110D9F">
        <w:trPr>
          <w:jc w:val="center"/>
        </w:trPr>
        <w:tc>
          <w:tcPr>
            <w:tcW w:w="9571" w:type="dxa"/>
            <w:shd w:val="clear" w:color="auto" w:fill="DAEEF3" w:themeFill="accent5" w:themeFillTint="33"/>
          </w:tcPr>
          <w:p w14:paraId="269D629D" w14:textId="10D40328" w:rsidR="004B48D8" w:rsidRPr="004B48D8" w:rsidRDefault="00E939B6" w:rsidP="000D15B8">
            <w:pPr>
              <w:jc w:val="both"/>
              <w:rPr>
                <w:rFonts w:ascii="Times New Roman" w:hAnsi="Times New Roman" w:cs="Times New Roman"/>
                <w:sz w:val="28"/>
                <w:szCs w:val="28"/>
                <w:lang w:val="en-US"/>
              </w:rPr>
            </w:pPr>
            <w:r w:rsidRPr="00E939B6">
              <w:rPr>
                <w:rFonts w:ascii="Times New Roman" w:hAnsi="Times New Roman" w:cs="Times New Roman"/>
                <w:sz w:val="28"/>
                <w:szCs w:val="28"/>
                <w:lang w:val="en-US"/>
              </w:rPr>
              <w:t>121 “Software engineering”</w:t>
            </w:r>
          </w:p>
        </w:tc>
      </w:tr>
      <w:tr w:rsidR="004B48D8" w:rsidRPr="00D42519" w14:paraId="2366B8BA" w14:textId="77777777" w:rsidTr="00110D9F">
        <w:trPr>
          <w:jc w:val="center"/>
        </w:trPr>
        <w:tc>
          <w:tcPr>
            <w:tcW w:w="9571" w:type="dxa"/>
            <w:shd w:val="clear" w:color="auto" w:fill="DAEEF3" w:themeFill="accent5" w:themeFillTint="33"/>
          </w:tcPr>
          <w:p w14:paraId="5305DFC7" w14:textId="69CD11AD" w:rsidR="004B48D8" w:rsidRPr="004B48D8" w:rsidRDefault="00E939B6" w:rsidP="000D15B8">
            <w:pPr>
              <w:jc w:val="both"/>
              <w:rPr>
                <w:rFonts w:ascii="Times New Roman" w:hAnsi="Times New Roman" w:cs="Times New Roman"/>
                <w:sz w:val="28"/>
                <w:szCs w:val="28"/>
                <w:lang w:val="en-US"/>
              </w:rPr>
            </w:pPr>
            <w:r w:rsidRPr="00E939B6">
              <w:rPr>
                <w:rFonts w:ascii="Times New Roman" w:hAnsi="Times New Roman" w:cs="Times New Roman"/>
                <w:sz w:val="28"/>
                <w:szCs w:val="28"/>
                <w:lang w:val="en-US"/>
              </w:rPr>
              <w:t>174 “Automation, computer-integrated technologies and robotics”</w:t>
            </w:r>
          </w:p>
        </w:tc>
      </w:tr>
      <w:tr w:rsidR="004B48D8" w:rsidRPr="004B48D8" w14:paraId="572F5138" w14:textId="77777777" w:rsidTr="00110D9F">
        <w:trPr>
          <w:jc w:val="center"/>
        </w:trPr>
        <w:tc>
          <w:tcPr>
            <w:tcW w:w="9571" w:type="dxa"/>
            <w:shd w:val="clear" w:color="auto" w:fill="DAEEF3" w:themeFill="accent5" w:themeFillTint="33"/>
          </w:tcPr>
          <w:p w14:paraId="68531A92" w14:textId="728A7F2A" w:rsidR="004B48D8" w:rsidRPr="004B48D8" w:rsidRDefault="00E939B6" w:rsidP="000D15B8">
            <w:pPr>
              <w:jc w:val="both"/>
              <w:rPr>
                <w:rFonts w:ascii="Times New Roman" w:hAnsi="Times New Roman" w:cs="Times New Roman"/>
                <w:sz w:val="28"/>
                <w:szCs w:val="28"/>
                <w:lang w:val="en-US"/>
              </w:rPr>
            </w:pPr>
            <w:r w:rsidRPr="00E939B6">
              <w:rPr>
                <w:rFonts w:ascii="Times New Roman" w:hAnsi="Times New Roman" w:cs="Times New Roman"/>
                <w:sz w:val="28"/>
                <w:szCs w:val="28"/>
                <w:lang w:val="en-US"/>
              </w:rPr>
              <w:t>073 “Management”</w:t>
            </w:r>
          </w:p>
        </w:tc>
      </w:tr>
      <w:tr w:rsidR="004B48D8" w:rsidRPr="004B48D8" w14:paraId="2E2FD656" w14:textId="77777777" w:rsidTr="00110D9F">
        <w:trPr>
          <w:jc w:val="center"/>
        </w:trPr>
        <w:tc>
          <w:tcPr>
            <w:tcW w:w="9571" w:type="dxa"/>
            <w:shd w:val="clear" w:color="auto" w:fill="DAEEF3" w:themeFill="accent5" w:themeFillTint="33"/>
          </w:tcPr>
          <w:p w14:paraId="6A468381" w14:textId="1EBEF5B5" w:rsidR="004B48D8" w:rsidRPr="004B48D8" w:rsidRDefault="00E939B6" w:rsidP="000D15B8">
            <w:pPr>
              <w:jc w:val="both"/>
              <w:rPr>
                <w:rFonts w:ascii="Times New Roman" w:hAnsi="Times New Roman" w:cs="Times New Roman"/>
                <w:sz w:val="28"/>
                <w:szCs w:val="28"/>
                <w:lang w:val="en-US"/>
              </w:rPr>
            </w:pPr>
            <w:r w:rsidRPr="00E939B6">
              <w:rPr>
                <w:rFonts w:ascii="Times New Roman" w:hAnsi="Times New Roman" w:cs="Times New Roman"/>
                <w:sz w:val="28"/>
                <w:szCs w:val="28"/>
                <w:lang w:val="en-US"/>
              </w:rPr>
              <w:t>081 “Law”</w:t>
            </w:r>
          </w:p>
        </w:tc>
      </w:tr>
      <w:tr w:rsidR="004B48D8" w:rsidRPr="004B48D8" w14:paraId="4F1A4534" w14:textId="77777777" w:rsidTr="00110D9F">
        <w:trPr>
          <w:jc w:val="center"/>
        </w:trPr>
        <w:tc>
          <w:tcPr>
            <w:tcW w:w="9571" w:type="dxa"/>
            <w:shd w:val="clear" w:color="auto" w:fill="FFCC66"/>
          </w:tcPr>
          <w:p w14:paraId="04A87EEF" w14:textId="38BBD372" w:rsidR="000D15B8" w:rsidRPr="000D15B8" w:rsidRDefault="00E939B6" w:rsidP="000D15B8">
            <w:pPr>
              <w:jc w:val="center"/>
              <w:rPr>
                <w:rFonts w:ascii="Times New Roman" w:hAnsi="Times New Roman" w:cs="Times New Roman"/>
                <w:sz w:val="28"/>
                <w:szCs w:val="28"/>
              </w:rPr>
            </w:pPr>
            <w:r w:rsidRPr="00BB01B8">
              <w:rPr>
                <w:rFonts w:ascii="Times New Roman" w:hAnsi="Times New Roman" w:cs="Times New Roman"/>
                <w:b/>
                <w:bCs/>
                <w:sz w:val="28"/>
                <w:szCs w:val="28"/>
                <w:lang w:val="en-US" w:eastAsia="ru-UA"/>
              </w:rPr>
              <w:t>Doctors of Philosophy (PhD)</w:t>
            </w:r>
          </w:p>
        </w:tc>
      </w:tr>
      <w:tr w:rsidR="004B48D8" w:rsidRPr="00D42519" w14:paraId="64EE8950" w14:textId="77777777" w:rsidTr="00110D9F">
        <w:trPr>
          <w:jc w:val="center"/>
        </w:trPr>
        <w:tc>
          <w:tcPr>
            <w:tcW w:w="9571" w:type="dxa"/>
            <w:shd w:val="clear" w:color="auto" w:fill="DAEEF3" w:themeFill="accent5" w:themeFillTint="33"/>
          </w:tcPr>
          <w:p w14:paraId="00129BC5" w14:textId="3017D705" w:rsidR="004B48D8" w:rsidRPr="004B48D8" w:rsidRDefault="00943028" w:rsidP="000D15B8">
            <w:pPr>
              <w:jc w:val="both"/>
              <w:rPr>
                <w:rFonts w:ascii="Times New Roman" w:hAnsi="Times New Roman" w:cs="Times New Roman"/>
                <w:sz w:val="28"/>
                <w:szCs w:val="28"/>
                <w:lang w:val="en-US"/>
              </w:rPr>
            </w:pPr>
            <w:r w:rsidRPr="00943028">
              <w:rPr>
                <w:rFonts w:ascii="Times New Roman" w:hAnsi="Times New Roman" w:cs="Times New Roman"/>
                <w:sz w:val="28"/>
                <w:szCs w:val="28"/>
                <w:lang w:val="en-US"/>
              </w:rPr>
              <w:t>Specialty 271 “Sea and inland water transport”</w:t>
            </w:r>
          </w:p>
        </w:tc>
      </w:tr>
      <w:tr w:rsidR="004B48D8" w:rsidRPr="004B48D8" w14:paraId="084BF7BA" w14:textId="77777777" w:rsidTr="00110D9F">
        <w:trPr>
          <w:jc w:val="center"/>
        </w:trPr>
        <w:tc>
          <w:tcPr>
            <w:tcW w:w="9571" w:type="dxa"/>
            <w:shd w:val="clear" w:color="auto" w:fill="DAEEF3" w:themeFill="accent5" w:themeFillTint="33"/>
          </w:tcPr>
          <w:p w14:paraId="396F924A" w14:textId="2AFAD2A0" w:rsidR="004B48D8" w:rsidRPr="004B48D8" w:rsidRDefault="00943028" w:rsidP="000D15B8">
            <w:pPr>
              <w:jc w:val="both"/>
              <w:rPr>
                <w:rFonts w:ascii="Times New Roman" w:hAnsi="Times New Roman" w:cs="Times New Roman"/>
                <w:sz w:val="28"/>
                <w:szCs w:val="28"/>
                <w:lang w:val="en-US"/>
              </w:rPr>
            </w:pPr>
            <w:r w:rsidRPr="00943028">
              <w:rPr>
                <w:rFonts w:ascii="Times New Roman" w:hAnsi="Times New Roman" w:cs="Times New Roman"/>
                <w:sz w:val="28"/>
                <w:szCs w:val="28"/>
                <w:lang w:val="en-US"/>
              </w:rPr>
              <w:t>Specialty 073 “Management”</w:t>
            </w:r>
          </w:p>
        </w:tc>
      </w:tr>
      <w:bookmarkEnd w:id="0"/>
    </w:tbl>
    <w:p w14:paraId="3421B76D" w14:textId="0936CDCA" w:rsidR="00E8704B" w:rsidRPr="00E90AE2" w:rsidRDefault="00E8704B" w:rsidP="00E90AE2"/>
    <w:p w14:paraId="0C86995B" w14:textId="77777777" w:rsidR="00C35F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 xml:space="preserve">Foreigners having a complete secondary education and without restrictions on racial characteristics, color of the skin, political, religious and other beliefs, sex, ethnic and social origin, financial status, place of residence, language and other features can be admitted for studying at the university. The University admits foreign citizens to the full-time form of education for obtaining of following education degrees: a bachelor’s and master’s degrees provided that they undergo medical professional selection at </w:t>
      </w:r>
      <w:r w:rsidR="00C35FE0" w:rsidRPr="00C35FE0">
        <w:rPr>
          <w:rFonts w:ascii="Times New Roman" w:hAnsi="Times New Roman" w:cs="Times New Roman"/>
          <w:sz w:val="28"/>
          <w:szCs w:val="28"/>
          <w:lang w:val="en-US"/>
        </w:rPr>
        <w:t>National University</w:t>
      </w:r>
      <w:r w:rsidR="00C35FE0">
        <w:rPr>
          <w:rFonts w:ascii="Times New Roman" w:hAnsi="Times New Roman" w:cs="Times New Roman"/>
          <w:sz w:val="28"/>
          <w:szCs w:val="28"/>
          <w:lang w:val="en-US"/>
        </w:rPr>
        <w:t xml:space="preserve">  </w:t>
      </w:r>
      <w:r w:rsidRPr="00E8704B">
        <w:rPr>
          <w:rFonts w:ascii="Times New Roman" w:hAnsi="Times New Roman" w:cs="Times New Roman"/>
          <w:sz w:val="28"/>
          <w:szCs w:val="28"/>
          <w:lang w:val="en-US"/>
        </w:rPr>
        <w:t xml:space="preserve">“Odessa Maritime Academy”. Persons who have not undergone a medical examination or whose health state does not meet the medical requirements defined will not be permitted to participate in the competition. The </w:t>
      </w:r>
      <w:r w:rsidRPr="00E8704B">
        <w:rPr>
          <w:rFonts w:ascii="Times New Roman" w:hAnsi="Times New Roman" w:cs="Times New Roman"/>
          <w:sz w:val="28"/>
          <w:szCs w:val="28"/>
          <w:lang w:val="en-US"/>
        </w:rPr>
        <w:lastRenderedPageBreak/>
        <w:t xml:space="preserve">course of training for foreign citizens in the </w:t>
      </w:r>
      <w:r w:rsidR="00C35FE0" w:rsidRPr="00C35FE0">
        <w:rPr>
          <w:rFonts w:ascii="Times New Roman" w:hAnsi="Times New Roman" w:cs="Times New Roman"/>
          <w:sz w:val="28"/>
          <w:szCs w:val="28"/>
          <w:lang w:val="en-US"/>
        </w:rPr>
        <w:t>University</w:t>
      </w:r>
      <w:r w:rsidRPr="00E8704B">
        <w:rPr>
          <w:rFonts w:ascii="Times New Roman" w:hAnsi="Times New Roman" w:cs="Times New Roman"/>
          <w:sz w:val="28"/>
          <w:szCs w:val="28"/>
          <w:lang w:val="en-US"/>
        </w:rPr>
        <w:t xml:space="preserve"> performed on a contractual basis in </w:t>
      </w:r>
      <w:r w:rsidR="00C35FE0" w:rsidRPr="00C35FE0">
        <w:rPr>
          <w:rFonts w:ascii="Times New Roman" w:hAnsi="Times New Roman" w:cs="Times New Roman"/>
          <w:sz w:val="28"/>
          <w:szCs w:val="28"/>
          <w:lang w:val="en-US"/>
        </w:rPr>
        <w:t>Ukrainian</w:t>
      </w:r>
      <w:r w:rsidR="00C35FE0">
        <w:rPr>
          <w:rFonts w:ascii="Times New Roman" w:hAnsi="Times New Roman" w:cs="Times New Roman"/>
          <w:sz w:val="28"/>
          <w:szCs w:val="28"/>
          <w:lang w:val="en-US"/>
        </w:rPr>
        <w:t>/</w:t>
      </w:r>
      <w:r w:rsidR="00C35FE0" w:rsidRPr="00C35FE0">
        <w:rPr>
          <w:rFonts w:ascii="Times New Roman" w:hAnsi="Times New Roman" w:cs="Times New Roman"/>
          <w:sz w:val="28"/>
          <w:szCs w:val="28"/>
          <w:lang w:val="en-US"/>
        </w:rPr>
        <w:t xml:space="preserve"> </w:t>
      </w:r>
      <w:r w:rsidRPr="00E8704B">
        <w:rPr>
          <w:rFonts w:ascii="Times New Roman" w:hAnsi="Times New Roman" w:cs="Times New Roman"/>
          <w:sz w:val="28"/>
          <w:szCs w:val="28"/>
          <w:lang w:val="en-US"/>
        </w:rPr>
        <w:t>Russian and in accordance with the curricula for the chosen specialty.</w:t>
      </w:r>
    </w:p>
    <w:p w14:paraId="22B5F9D9" w14:textId="77777777" w:rsidR="00C35F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University entrants who cannot speak Ukrainian</w:t>
      </w:r>
      <w:r w:rsidR="00C35FE0">
        <w:rPr>
          <w:rFonts w:ascii="Times New Roman" w:hAnsi="Times New Roman" w:cs="Times New Roman"/>
          <w:sz w:val="28"/>
          <w:szCs w:val="28"/>
          <w:lang w:val="en-US"/>
        </w:rPr>
        <w:t>/</w:t>
      </w:r>
      <w:r w:rsidRPr="00E8704B">
        <w:rPr>
          <w:rFonts w:ascii="Times New Roman" w:hAnsi="Times New Roman" w:cs="Times New Roman"/>
          <w:sz w:val="28"/>
          <w:szCs w:val="28"/>
          <w:lang w:val="en-US"/>
        </w:rPr>
        <w:t xml:space="preserve"> Russian are provided with a 10-month mandatory preparatory course of training for studying of language and special terminology and to learn more about the history of Ukraine, the traditions of the university, as well as the consolidation of knowledge in general subjects. Graduation exams after graduation from the preparatory department of </w:t>
      </w:r>
      <w:r w:rsidR="00C35FE0" w:rsidRPr="00C35FE0">
        <w:rPr>
          <w:rFonts w:ascii="Times New Roman" w:hAnsi="Times New Roman" w:cs="Times New Roman"/>
          <w:sz w:val="28"/>
          <w:szCs w:val="28"/>
          <w:lang w:val="en-US"/>
        </w:rPr>
        <w:t>University</w:t>
      </w:r>
      <w:r w:rsidRPr="00E8704B">
        <w:rPr>
          <w:rFonts w:ascii="Times New Roman" w:hAnsi="Times New Roman" w:cs="Times New Roman"/>
          <w:sz w:val="28"/>
          <w:szCs w:val="28"/>
          <w:lang w:val="en-US"/>
        </w:rPr>
        <w:t xml:space="preserve"> shall be considered introductory ones for the admission to the first year. Graduates of preparatory departments of other universities of Ukraine, as well as foreign citizens who can speak Ukrainian/Russian shall be interviewed in Ukrainian/Russian languages, mathematics and physics at the time of their admittance to the university.</w:t>
      </w:r>
    </w:p>
    <w:p w14:paraId="3A3EBFBE" w14:textId="77777777" w:rsidR="00C35FE0" w:rsidRDefault="00E8704B" w:rsidP="00C35FE0">
      <w:pPr>
        <w:spacing w:after="0" w:line="360" w:lineRule="auto"/>
        <w:ind w:firstLine="709"/>
        <w:jc w:val="both"/>
        <w:rPr>
          <w:rFonts w:ascii="Times New Roman" w:hAnsi="Times New Roman" w:cs="Times New Roman"/>
          <w:sz w:val="28"/>
          <w:szCs w:val="28"/>
          <w:lang w:val="en-US"/>
        </w:rPr>
      </w:pPr>
      <w:r w:rsidRPr="000B439E">
        <w:rPr>
          <w:rFonts w:ascii="Times New Roman" w:hAnsi="Times New Roman" w:cs="Times New Roman"/>
          <w:color w:val="0033CC"/>
          <w:sz w:val="28"/>
          <w:szCs w:val="28"/>
          <w:u w:val="single"/>
          <w:lang w:val="en-US"/>
        </w:rPr>
        <w:t>Terms of course of training shall be as follows:</w:t>
      </w:r>
      <w:r w:rsidRPr="00E8704B">
        <w:rPr>
          <w:rFonts w:ascii="Times New Roman" w:hAnsi="Times New Roman" w:cs="Times New Roman"/>
          <w:sz w:val="28"/>
          <w:szCs w:val="28"/>
          <w:lang w:val="en-US"/>
        </w:rPr>
        <w:t xml:space="preserve"> </w:t>
      </w:r>
      <w:r w:rsidRPr="004B5B14">
        <w:rPr>
          <w:rFonts w:ascii="Times New Roman" w:hAnsi="Times New Roman" w:cs="Times New Roman"/>
          <w:b/>
          <w:bCs/>
          <w:sz w:val="28"/>
          <w:szCs w:val="28"/>
          <w:lang w:val="en-US"/>
        </w:rPr>
        <w:t>for a bachelor’s degree</w:t>
      </w:r>
      <w:r w:rsidRPr="00E8704B">
        <w:rPr>
          <w:rFonts w:ascii="Times New Roman" w:hAnsi="Times New Roman" w:cs="Times New Roman"/>
          <w:sz w:val="28"/>
          <w:szCs w:val="28"/>
          <w:lang w:val="en-US"/>
        </w:rPr>
        <w:t xml:space="preserve"> – </w:t>
      </w:r>
      <w:r w:rsidRPr="004B5B14">
        <w:rPr>
          <w:rFonts w:ascii="Times New Roman" w:hAnsi="Times New Roman" w:cs="Times New Roman"/>
          <w:b/>
          <w:bCs/>
          <w:color w:val="C00000"/>
          <w:sz w:val="28"/>
          <w:szCs w:val="28"/>
          <w:lang w:val="en-US"/>
        </w:rPr>
        <w:t>4 years</w:t>
      </w:r>
      <w:r w:rsidRPr="00E8704B">
        <w:rPr>
          <w:rFonts w:ascii="Times New Roman" w:hAnsi="Times New Roman" w:cs="Times New Roman"/>
          <w:sz w:val="28"/>
          <w:szCs w:val="28"/>
          <w:lang w:val="en-US"/>
        </w:rPr>
        <w:t xml:space="preserve">, a </w:t>
      </w:r>
      <w:r w:rsidRPr="004B5B14">
        <w:rPr>
          <w:rFonts w:ascii="Times New Roman" w:hAnsi="Times New Roman" w:cs="Times New Roman"/>
          <w:b/>
          <w:bCs/>
          <w:sz w:val="28"/>
          <w:szCs w:val="28"/>
          <w:lang w:val="en-US"/>
        </w:rPr>
        <w:t>master’s degree</w:t>
      </w:r>
      <w:r w:rsidRPr="00E8704B">
        <w:rPr>
          <w:rFonts w:ascii="Times New Roman" w:hAnsi="Times New Roman" w:cs="Times New Roman"/>
          <w:sz w:val="28"/>
          <w:szCs w:val="28"/>
          <w:lang w:val="en-US"/>
        </w:rPr>
        <w:t xml:space="preserve"> – </w:t>
      </w:r>
      <w:r w:rsidRPr="004B5B14">
        <w:rPr>
          <w:rFonts w:ascii="Times New Roman" w:hAnsi="Times New Roman" w:cs="Times New Roman"/>
          <w:b/>
          <w:bCs/>
          <w:color w:val="C00000"/>
          <w:sz w:val="28"/>
          <w:szCs w:val="28"/>
          <w:lang w:val="en-US"/>
        </w:rPr>
        <w:t>1,5 years</w:t>
      </w:r>
      <w:r w:rsidRPr="00E8704B">
        <w:rPr>
          <w:rFonts w:ascii="Times New Roman" w:hAnsi="Times New Roman" w:cs="Times New Roman"/>
          <w:sz w:val="28"/>
          <w:szCs w:val="28"/>
          <w:lang w:val="en-US"/>
        </w:rPr>
        <w:t>. The total term of study is 5,5 years. To obtain the Master’s degree can be admitted the undergraduates who have already obtained the Bachelor’s degree and who passed final examinations along with an examination in English required for obtaining the Master’s degree.  The graduates from other higher educational institutions should pass the entrance examinations in the major and English to pursue studies for obtaining the Master’s degree.</w:t>
      </w:r>
    </w:p>
    <w:p w14:paraId="144EA18F" w14:textId="77777777" w:rsidR="00C35FE0" w:rsidRPr="00785D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To receive an entry visa to Ukraine (from foreign countries, as well as from Turkmenistan and Uzbekistan), you need to receive an invitation to study and for this purpose you will need to submit to the academy or its partner company the information as follows: surname and given name, the birthdate (i.e. the day, month and year of birth), series and national passport number, a citizenship and the name of the country issuing the entry visa. The invitation to study will be issued to the university entrant personally or to a partner company from the 1</w:t>
      </w:r>
      <w:r w:rsidRPr="00E8704B">
        <w:rPr>
          <w:rFonts w:ascii="Times New Roman" w:hAnsi="Times New Roman" w:cs="Times New Roman"/>
          <w:sz w:val="28"/>
          <w:szCs w:val="28"/>
          <w:vertAlign w:val="superscript"/>
          <w:lang w:val="en-US"/>
        </w:rPr>
        <w:t>st</w:t>
      </w:r>
      <w:r w:rsidRPr="00E8704B">
        <w:rPr>
          <w:rFonts w:ascii="Times New Roman" w:hAnsi="Times New Roman" w:cs="Times New Roman"/>
          <w:sz w:val="28"/>
          <w:szCs w:val="28"/>
          <w:lang w:val="en-US"/>
        </w:rPr>
        <w:t> of June of the current year.</w:t>
      </w:r>
    </w:p>
    <w:p w14:paraId="2798B402" w14:textId="2EDE7BA7" w:rsidR="00E8704B" w:rsidRPr="0084682C" w:rsidRDefault="00110D9F" w:rsidP="000A6449">
      <w:pPr>
        <w:spacing w:after="0" w:line="360" w:lineRule="auto"/>
        <w:ind w:firstLine="709"/>
        <w:jc w:val="both"/>
        <w:rPr>
          <w:rFonts w:ascii="Times New Roman" w:hAnsi="Times New Roman" w:cs="Times New Roman"/>
          <w:b/>
          <w:bCs/>
          <w:sz w:val="28"/>
          <w:szCs w:val="28"/>
          <w:lang w:val="en-US"/>
        </w:rPr>
      </w:pPr>
      <w:r w:rsidRPr="00785DE0">
        <w:rPr>
          <w:rFonts w:ascii="Times New Roman" w:hAnsi="Times New Roman" w:cs="Times New Roman"/>
          <w:sz w:val="28"/>
          <w:szCs w:val="28"/>
          <w:lang w:val="en-US"/>
        </w:rPr>
        <w:br w:type="column"/>
      </w:r>
      <w:r w:rsidR="000A6449">
        <w:rPr>
          <w:rFonts w:ascii="Times New Roman" w:hAnsi="Times New Roman" w:cs="Times New Roman"/>
          <w:noProof/>
          <w:sz w:val="28"/>
          <w:szCs w:val="28"/>
          <w:lang w:val="en-US"/>
        </w:rPr>
        <w:lastRenderedPageBreak/>
        <mc:AlternateContent>
          <mc:Choice Requires="wps">
            <w:drawing>
              <wp:anchor distT="0" distB="0" distL="114300" distR="114300" simplePos="0" relativeHeight="251657216" behindDoc="0" locked="0" layoutInCell="1" allowOverlap="1" wp14:anchorId="7EE4300F" wp14:editId="1ACBEB9A">
                <wp:simplePos x="0" y="0"/>
                <wp:positionH relativeFrom="column">
                  <wp:posOffset>-72390</wp:posOffset>
                </wp:positionH>
                <wp:positionV relativeFrom="paragraph">
                  <wp:posOffset>-125730</wp:posOffset>
                </wp:positionV>
                <wp:extent cx="6316980" cy="678180"/>
                <wp:effectExtent l="114300" t="114300" r="121920" b="121920"/>
                <wp:wrapNone/>
                <wp:docPr id="414149156" name="Прямоугольник 1"/>
                <wp:cNvGraphicFramePr/>
                <a:graphic xmlns:a="http://schemas.openxmlformats.org/drawingml/2006/main">
                  <a:graphicData uri="http://schemas.microsoft.com/office/word/2010/wordprocessingShape">
                    <wps:wsp>
                      <wps:cNvSpPr/>
                      <wps:spPr>
                        <a:xfrm>
                          <a:off x="0" y="0"/>
                          <a:ext cx="6316980" cy="678180"/>
                        </a:xfrm>
                        <a:prstGeom prst="rect">
                          <a:avLst/>
                        </a:prstGeom>
                        <a:solidFill>
                          <a:srgbClr val="1F497D">
                            <a:lumMod val="60000"/>
                            <a:lumOff val="40000"/>
                          </a:srgbClr>
                        </a:solidFill>
                        <a:ln w="25400" cap="flat" cmpd="sng" algn="ctr">
                          <a:noFill/>
                          <a:prstDash val="solid"/>
                        </a:ln>
                        <a:effectLst>
                          <a:glow rad="101600">
                            <a:srgbClr val="4BACC6">
                              <a:satMod val="175000"/>
                              <a:alpha val="40000"/>
                            </a:srgbClr>
                          </a:glow>
                        </a:effectLst>
                      </wps:spPr>
                      <wps:txbx>
                        <w:txbxContent>
                          <w:p w14:paraId="5B60E461" w14:textId="7FF1ABF5" w:rsidR="000A6449" w:rsidRPr="000A6449" w:rsidRDefault="000A6449" w:rsidP="00785DE0">
                            <w:pPr>
                              <w:spacing w:after="0" w:line="240" w:lineRule="auto"/>
                              <w:jc w:val="center"/>
                              <w:rPr>
                                <w:rFonts w:ascii="Times New Roman" w:hAnsi="Times New Roman" w:cs="Times New Roman"/>
                                <w:b/>
                                <w:bCs/>
                                <w:sz w:val="28"/>
                                <w:szCs w:val="28"/>
                                <w:lang w:val="en-US"/>
                              </w:rPr>
                            </w:pPr>
                            <w:r w:rsidRPr="000A6449">
                              <w:rPr>
                                <w:rFonts w:ascii="Times New Roman" w:hAnsi="Times New Roman" w:cs="Times New Roman"/>
                                <w:b/>
                                <w:bCs/>
                                <w:color w:val="FFCC66"/>
                                <w:sz w:val="36"/>
                                <w:szCs w:val="36"/>
                                <w:lang w:val="en-US"/>
                                <w14:props3d w14:extrusionH="57150" w14:contourW="0" w14:prstMaterial="warmMatte">
                                  <w14:bevelT w14:w="38100" w14:h="38100" w14:prst="convex"/>
                                </w14:props3d>
                              </w:rPr>
                              <w:t xml:space="preserve"> </w:t>
                            </w:r>
                            <w:r w:rsidR="003B0CFB" w:rsidRPr="000A6449">
                              <w:rPr>
                                <w:rFonts w:ascii="Times New Roman" w:hAnsi="Times New Roman" w:cs="Times New Roman"/>
                                <w:b/>
                                <w:bCs/>
                                <w:sz w:val="28"/>
                                <w:szCs w:val="28"/>
                                <w:lang w:val="en-US"/>
                                <w14:props3d w14:extrusionH="57150" w14:contourW="0" w14:prstMaterial="warmMatte">
                                  <w14:bevelT w14:w="38100" w14:h="38100" w14:prst="convex"/>
                                </w14:props3d>
                              </w:rPr>
                              <w:t>FOR ADMISSION TO THE UNIVERSITY, IT IS NECESSARY TO SUBMIT THE FOLLOWING DOCUMENTS STARTING FROM AUGUST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7EE4300F" id="_x0000_s1027" style="position:absolute;left:0;text-align:left;margin-left:-5.7pt;margin-top:-9.9pt;width:497.4pt;height: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" fillcolor="#558ed5" stroked="f" strokeweight="2pt">
                <v:textbox>
                  <w:txbxContent>
                    <w:p w14:paraId="5B60E461" w14:textId="7FF1ABF5" w:rsidR="000A6449" w:rsidRPr="000A6449" w:rsidRDefault="000A6449" w:rsidP="00785DE0">
                      <w:pPr>
                        <w:spacing w:after="0" w:line="240" w:lineRule="auto"/>
                        <w:jc w:val="center"/>
                        <w:rPr>
                          <w:rFonts w:ascii="Times New Roman" w:hAnsi="Times New Roman" w:cs="Times New Roman"/>
                          <w:b/>
                          <w:bCs/>
                          <w:sz w:val="28"/>
                          <w:szCs w:val="28"/>
                          <w:lang w:val="en-US"/>
                        </w:rPr>
                      </w:pPr>
                      <w:r w:rsidRPr="000A6449">
                        <w:rPr>
                          <w:rFonts w:ascii="Times New Roman" w:hAnsi="Times New Roman" w:cs="Times New Roman"/>
                          <w:b/>
                          <w:bCs/>
                          <w:color w:val="FFCC66"/>
                          <w:sz w:val="36"/>
                          <w:szCs w:val="36"/>
                          <w:lang w:val="en-US"/>
                          <w14:props3d w14:extrusionH="57150" w14:contourW="0" w14:prstMaterial="warmMatte">
                            <w14:bevelT w14:w="38100" w14:h="38100" w14:prst="convex"/>
                          </w14:props3d>
                        </w:rPr>
                        <w:t xml:space="preserve"> </w:t>
                      </w:r>
                      <w:r w:rsidR="003B0CFB" w:rsidRPr="000A6449">
                        <w:rPr>
                          <w:rFonts w:ascii="Times New Roman" w:hAnsi="Times New Roman" w:cs="Times New Roman"/>
                          <w:b/>
                          <w:bCs/>
                          <w:sz w:val="28"/>
                          <w:szCs w:val="28"/>
                          <w:lang w:val="en-US"/>
                          <w14:props3d w14:extrusionH="57150" w14:contourW="0" w14:prstMaterial="warmMatte">
                            <w14:bevelT w14:w="38100" w14:h="38100" w14:prst="convex"/>
                          </w14:props3d>
                        </w:rPr>
                        <w:t>FOR ADMISSION TO THE UNIVERSITY, IT IS NECESSARY TO SUBMIT THE FOLLOWING DOCUMENTS STARTING FROM AUGUST 15:</w:t>
                      </w:r>
                    </w:p>
                  </w:txbxContent>
                </v:textbox>
              </v:rect>
            </w:pict>
          </mc:Fallback>
        </mc:AlternateContent>
      </w:r>
    </w:p>
    <w:p w14:paraId="4499778C" w14:textId="77777777" w:rsidR="002B5FE0" w:rsidRPr="002B5FE0" w:rsidRDefault="002B5FE0" w:rsidP="002B5FE0">
      <w:pPr>
        <w:spacing w:after="0" w:line="360" w:lineRule="auto"/>
        <w:ind w:left="720"/>
        <w:jc w:val="both"/>
        <w:rPr>
          <w:rFonts w:ascii="Times New Roman" w:hAnsi="Times New Roman" w:cs="Times New Roman"/>
          <w:sz w:val="28"/>
          <w:szCs w:val="28"/>
          <w:lang w:val="en-US"/>
        </w:rPr>
      </w:pPr>
    </w:p>
    <w:tbl>
      <w:tblPr>
        <w:tblStyle w:val="a4"/>
        <w:tblpPr w:leftFromText="180" w:rightFromText="180" w:vertAnchor="text" w:horzAnchor="margin" w:tblpXSpec="center" w:tblpY="260"/>
        <w:tblW w:w="0" w:type="auto"/>
        <w:shd w:val="clear" w:color="auto" w:fill="B6DDE8" w:themeFill="accent5" w:themeFillTint="66"/>
        <w:tblLook w:val="04A0" w:firstRow="1" w:lastRow="0" w:firstColumn="1" w:lastColumn="0" w:noHBand="0" w:noVBand="1"/>
      </w:tblPr>
      <w:tblGrid>
        <w:gridCol w:w="9571"/>
      </w:tblGrid>
      <w:tr w:rsidR="0084682C" w:rsidRPr="00D42519" w14:paraId="6BB9F90E" w14:textId="77777777" w:rsidTr="003D6055">
        <w:trPr>
          <w:trHeight w:val="249"/>
        </w:trPr>
        <w:tc>
          <w:tcPr>
            <w:tcW w:w="9571" w:type="dxa"/>
            <w:shd w:val="clear" w:color="auto" w:fill="B6DDE8" w:themeFill="accent5" w:themeFillTint="66"/>
          </w:tcPr>
          <w:p w14:paraId="3C859535" w14:textId="344EC226" w:rsidR="0084682C" w:rsidRPr="0084682C" w:rsidRDefault="0084682C" w:rsidP="00785DE0">
            <w:pPr>
              <w:pStyle w:val="a5"/>
              <w:numPr>
                <w:ilvl w:val="0"/>
                <w:numId w:val="7"/>
              </w:numPr>
              <w:rPr>
                <w:rFonts w:ascii="Times New Roman" w:hAnsi="Times New Roman" w:cs="Times New Roman"/>
                <w:b/>
                <w:bCs/>
                <w:sz w:val="28"/>
                <w:szCs w:val="28"/>
                <w:lang w:val="en-US"/>
              </w:rPr>
            </w:pPr>
            <w:r w:rsidRPr="0084682C">
              <w:rPr>
                <w:rFonts w:ascii="Times New Roman" w:hAnsi="Times New Roman" w:cs="Times New Roman"/>
                <w:sz w:val="28"/>
                <w:szCs w:val="28"/>
                <w:lang w:val="en-US"/>
              </w:rPr>
              <w:t>a questionnaire of the standard form;</w:t>
            </w:r>
          </w:p>
        </w:tc>
      </w:tr>
      <w:tr w:rsidR="0084682C" w:rsidRPr="00D42519" w14:paraId="519A32E0" w14:textId="77777777" w:rsidTr="003D6055">
        <w:trPr>
          <w:trHeight w:val="339"/>
        </w:trPr>
        <w:tc>
          <w:tcPr>
            <w:tcW w:w="9571" w:type="dxa"/>
            <w:shd w:val="clear" w:color="auto" w:fill="B6DDE8" w:themeFill="accent5" w:themeFillTint="66"/>
          </w:tcPr>
          <w:p w14:paraId="58947004" w14:textId="4C7AEF2A" w:rsidR="0084682C" w:rsidRPr="0084682C" w:rsidRDefault="0084682C" w:rsidP="00785DE0">
            <w:pPr>
              <w:pStyle w:val="a5"/>
              <w:numPr>
                <w:ilvl w:val="0"/>
                <w:numId w:val="7"/>
              </w:numPr>
              <w:rPr>
                <w:rFonts w:ascii="Times New Roman" w:hAnsi="Times New Roman" w:cs="Times New Roman"/>
                <w:sz w:val="28"/>
                <w:szCs w:val="28"/>
                <w:lang w:val="en-US"/>
              </w:rPr>
            </w:pPr>
            <w:r w:rsidRPr="0084682C">
              <w:rPr>
                <w:rFonts w:ascii="Times New Roman" w:hAnsi="Times New Roman" w:cs="Times New Roman"/>
                <w:sz w:val="28"/>
                <w:szCs w:val="28"/>
                <w:lang w:val="en-US"/>
              </w:rPr>
              <w:t>an international passport and its copy;</w:t>
            </w:r>
          </w:p>
        </w:tc>
      </w:tr>
      <w:tr w:rsidR="0084682C" w:rsidRPr="00D42519" w14:paraId="1913AB05" w14:textId="77777777" w:rsidTr="003D6055">
        <w:tc>
          <w:tcPr>
            <w:tcW w:w="9571" w:type="dxa"/>
            <w:shd w:val="clear" w:color="auto" w:fill="B6DDE8" w:themeFill="accent5" w:themeFillTint="66"/>
          </w:tcPr>
          <w:p w14:paraId="239EAB05" w14:textId="2336036A" w:rsidR="0084682C" w:rsidRPr="0084682C" w:rsidRDefault="0084682C" w:rsidP="00785DE0">
            <w:pPr>
              <w:pStyle w:val="a5"/>
              <w:numPr>
                <w:ilvl w:val="0"/>
                <w:numId w:val="7"/>
              </w:numPr>
              <w:rPr>
                <w:rFonts w:ascii="Times New Roman" w:hAnsi="Times New Roman" w:cs="Times New Roman"/>
                <w:sz w:val="28"/>
                <w:szCs w:val="28"/>
                <w:lang w:val="en-US"/>
              </w:rPr>
            </w:pPr>
            <w:r w:rsidRPr="0084682C">
              <w:rPr>
                <w:rFonts w:ascii="Times New Roman" w:hAnsi="Times New Roman" w:cs="Times New Roman"/>
                <w:sz w:val="28"/>
                <w:szCs w:val="28"/>
                <w:lang w:val="en-US"/>
              </w:rPr>
              <w:t>original and a copy of the complete secondary education document and supplement to it;</w:t>
            </w:r>
          </w:p>
        </w:tc>
      </w:tr>
      <w:tr w:rsidR="0084682C" w:rsidRPr="00D42519" w14:paraId="3CED48AE" w14:textId="77777777" w:rsidTr="003D6055">
        <w:trPr>
          <w:trHeight w:val="363"/>
        </w:trPr>
        <w:tc>
          <w:tcPr>
            <w:tcW w:w="9571" w:type="dxa"/>
            <w:shd w:val="clear" w:color="auto" w:fill="B6DDE8" w:themeFill="accent5" w:themeFillTint="66"/>
          </w:tcPr>
          <w:p w14:paraId="2294AE3E" w14:textId="6A2DB539" w:rsidR="0084682C" w:rsidRPr="0084682C" w:rsidRDefault="0084682C" w:rsidP="00785DE0">
            <w:pPr>
              <w:pStyle w:val="a5"/>
              <w:numPr>
                <w:ilvl w:val="0"/>
                <w:numId w:val="7"/>
              </w:numPr>
              <w:rPr>
                <w:rFonts w:ascii="Times New Roman" w:hAnsi="Times New Roman" w:cs="Times New Roman"/>
                <w:sz w:val="28"/>
                <w:szCs w:val="28"/>
                <w:lang w:val="en-US" w:eastAsia="ru-UA"/>
              </w:rPr>
            </w:pPr>
            <w:r w:rsidRPr="0084682C">
              <w:rPr>
                <w:rFonts w:ascii="Times New Roman" w:hAnsi="Times New Roman" w:cs="Times New Roman"/>
                <w:sz w:val="28"/>
                <w:szCs w:val="28"/>
                <w:lang w:val="en-US"/>
              </w:rPr>
              <w:t>health certificate certified by an official health authority of the country from which the alien arrived. It should be issued not later than two months before entering Ukraine for a study;</w:t>
            </w:r>
          </w:p>
        </w:tc>
      </w:tr>
      <w:tr w:rsidR="0084682C" w:rsidRPr="00D42519" w14:paraId="7B608AB2" w14:textId="77777777" w:rsidTr="003D6055">
        <w:tc>
          <w:tcPr>
            <w:tcW w:w="9571" w:type="dxa"/>
            <w:shd w:val="clear" w:color="auto" w:fill="B6DDE8" w:themeFill="accent5" w:themeFillTint="66"/>
          </w:tcPr>
          <w:p w14:paraId="760A11FA" w14:textId="768E42FD" w:rsidR="0084682C" w:rsidRPr="0084682C" w:rsidRDefault="0084682C" w:rsidP="00785DE0">
            <w:pPr>
              <w:pStyle w:val="a5"/>
              <w:numPr>
                <w:ilvl w:val="0"/>
                <w:numId w:val="7"/>
              </w:numPr>
              <w:rPr>
                <w:rFonts w:ascii="Times New Roman" w:hAnsi="Times New Roman" w:cs="Times New Roman"/>
                <w:sz w:val="28"/>
                <w:szCs w:val="28"/>
                <w:lang w:val="en-US"/>
              </w:rPr>
            </w:pPr>
            <w:r w:rsidRPr="0084682C">
              <w:rPr>
                <w:rFonts w:ascii="Times New Roman" w:hAnsi="Times New Roman" w:cs="Times New Roman"/>
                <w:sz w:val="28"/>
                <w:szCs w:val="28"/>
                <w:lang w:val="en-US"/>
              </w:rPr>
              <w:t>original and copy of the birth certificate;</w:t>
            </w:r>
          </w:p>
        </w:tc>
      </w:tr>
      <w:tr w:rsidR="0084682C" w:rsidRPr="00D42519" w14:paraId="7352D47C" w14:textId="77777777" w:rsidTr="003D6055">
        <w:trPr>
          <w:trHeight w:val="341"/>
        </w:trPr>
        <w:tc>
          <w:tcPr>
            <w:tcW w:w="9571" w:type="dxa"/>
            <w:shd w:val="clear" w:color="auto" w:fill="B6DDE8" w:themeFill="accent5" w:themeFillTint="66"/>
          </w:tcPr>
          <w:p w14:paraId="41B5B7A4" w14:textId="4AACEAB5" w:rsidR="0084682C" w:rsidRPr="0084682C" w:rsidRDefault="0084682C" w:rsidP="00785DE0">
            <w:pPr>
              <w:pStyle w:val="a5"/>
              <w:numPr>
                <w:ilvl w:val="0"/>
                <w:numId w:val="7"/>
              </w:numPr>
              <w:rPr>
                <w:rFonts w:ascii="Times New Roman" w:hAnsi="Times New Roman" w:cs="Times New Roman"/>
                <w:sz w:val="28"/>
                <w:szCs w:val="28"/>
                <w:lang w:val="en-US"/>
              </w:rPr>
            </w:pPr>
            <w:r w:rsidRPr="0084682C">
              <w:rPr>
                <w:rFonts w:ascii="Times New Roman" w:hAnsi="Times New Roman" w:cs="Times New Roman"/>
                <w:sz w:val="28"/>
                <w:szCs w:val="28"/>
                <w:lang w:val="en-US"/>
              </w:rPr>
              <w:t>12 color photographs in size of 3.5 x 4.5 cm;</w:t>
            </w:r>
          </w:p>
        </w:tc>
      </w:tr>
      <w:tr w:rsidR="0084682C" w:rsidRPr="00D42519" w14:paraId="012F00F9" w14:textId="77777777" w:rsidTr="003D6055">
        <w:trPr>
          <w:trHeight w:val="281"/>
        </w:trPr>
        <w:tc>
          <w:tcPr>
            <w:tcW w:w="9571" w:type="dxa"/>
            <w:shd w:val="clear" w:color="auto" w:fill="B6DDE8" w:themeFill="accent5" w:themeFillTint="66"/>
          </w:tcPr>
          <w:p w14:paraId="4BAE84F1" w14:textId="66B4F2E6" w:rsidR="0084682C" w:rsidRPr="0084682C" w:rsidRDefault="0084682C" w:rsidP="00785DE0">
            <w:pPr>
              <w:pStyle w:val="a5"/>
              <w:numPr>
                <w:ilvl w:val="0"/>
                <w:numId w:val="7"/>
              </w:numPr>
              <w:rPr>
                <w:rFonts w:ascii="Times New Roman" w:eastAsia="Times New Roman" w:hAnsi="Times New Roman" w:cs="Times New Roman"/>
                <w:color w:val="333333"/>
                <w:sz w:val="28"/>
                <w:szCs w:val="28"/>
                <w:lang w:val="en-US" w:eastAsia="ru-UA"/>
              </w:rPr>
            </w:pPr>
            <w:r w:rsidRPr="0084682C">
              <w:rPr>
                <w:rFonts w:ascii="Times New Roman" w:hAnsi="Times New Roman" w:cs="Times New Roman"/>
                <w:sz w:val="28"/>
                <w:szCs w:val="28"/>
                <w:lang w:val="en-US"/>
              </w:rPr>
              <w:t>insurance policies (issued at the university after enrollment, as well as during the submission the documents for the extension of the period of stay in Ukraine).</w:t>
            </w:r>
          </w:p>
        </w:tc>
      </w:tr>
    </w:tbl>
    <w:p w14:paraId="714A640F" w14:textId="77777777" w:rsidR="00785DE0" w:rsidRPr="00D42519" w:rsidRDefault="00785DE0" w:rsidP="00C35FE0">
      <w:pPr>
        <w:spacing w:after="0" w:line="360" w:lineRule="auto"/>
        <w:ind w:firstLine="709"/>
        <w:jc w:val="both"/>
        <w:rPr>
          <w:rFonts w:ascii="Times New Roman" w:hAnsi="Times New Roman" w:cs="Times New Roman"/>
          <w:sz w:val="28"/>
          <w:szCs w:val="28"/>
          <w:lang w:val="en-US"/>
        </w:rPr>
      </w:pPr>
    </w:p>
    <w:p w14:paraId="4A19E4C0" w14:textId="2B86E6A0" w:rsidR="00C35F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The passport, educational document, health certificate and birth certificate must be certified by a notary public and translated into Ukrainian in accordance with the legislation of the country of issue, as well as legalized in accordance with the defined procedure by the Consulate of Ukraine located in the respective country.</w:t>
      </w:r>
    </w:p>
    <w:p w14:paraId="5E6970D1" w14:textId="77777777" w:rsidR="00C35FE0"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The course of training starts from September 1. In all cases the University does not cover the costs arisen due to registration, issuance of visas, accommodation and meals, travelling of university entrances to the territory of Ukraine and abroad.</w:t>
      </w:r>
    </w:p>
    <w:p w14:paraId="0E19DE51" w14:textId="77777777" w:rsidR="00E8704B" w:rsidRPr="00E8704B" w:rsidRDefault="00E8704B" w:rsidP="00C35FE0">
      <w:pPr>
        <w:spacing w:after="0" w:line="360" w:lineRule="auto"/>
        <w:ind w:firstLine="709"/>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 xml:space="preserve">The University has no obligations whatsoever with the arrival and stay of a family of students in Ukraine and does not provide them with a housing. Foreign students have the right to be provided with a place in the academy’s dormitory and may participate in social, sportive and cultural life of the </w:t>
      </w:r>
      <w:r w:rsidR="00C35FE0" w:rsidRPr="00C35FE0">
        <w:rPr>
          <w:rFonts w:ascii="Times New Roman" w:hAnsi="Times New Roman" w:cs="Times New Roman"/>
          <w:sz w:val="28"/>
          <w:szCs w:val="28"/>
          <w:lang w:val="en-US"/>
        </w:rPr>
        <w:t>University</w:t>
      </w:r>
      <w:r w:rsidRPr="00E8704B">
        <w:rPr>
          <w:rFonts w:ascii="Times New Roman" w:hAnsi="Times New Roman" w:cs="Times New Roman"/>
          <w:sz w:val="28"/>
          <w:szCs w:val="28"/>
          <w:lang w:val="en-US"/>
        </w:rPr>
        <w:t>, as well as to do research work.</w:t>
      </w:r>
    </w:p>
    <w:p w14:paraId="4230358C" w14:textId="77777777" w:rsidR="0084682C" w:rsidRPr="00785DE0" w:rsidRDefault="0084682C" w:rsidP="00047A00">
      <w:pPr>
        <w:spacing w:after="0" w:line="360" w:lineRule="auto"/>
        <w:jc w:val="both"/>
        <w:rPr>
          <w:rFonts w:ascii="Times New Roman" w:hAnsi="Times New Roman" w:cs="Times New Roman"/>
          <w:b/>
          <w:bCs/>
          <w:sz w:val="28"/>
          <w:szCs w:val="28"/>
          <w:lang w:val="en-US"/>
        </w:rPr>
      </w:pPr>
    </w:p>
    <w:p w14:paraId="6FF7DE0B" w14:textId="7AF5C915" w:rsidR="00047A00" w:rsidRPr="00966681" w:rsidRDefault="00047A00" w:rsidP="00B22CBE">
      <w:pPr>
        <w:spacing w:after="0"/>
        <w:jc w:val="both"/>
        <w:rPr>
          <w:rFonts w:ascii="Times New Roman" w:hAnsi="Times New Roman" w:cs="Times New Roman"/>
          <w:b/>
          <w:bCs/>
          <w:sz w:val="28"/>
          <w:szCs w:val="28"/>
          <w:lang w:val="en-US"/>
        </w:rPr>
      </w:pPr>
      <w:r w:rsidRPr="00966681">
        <w:rPr>
          <w:rFonts w:ascii="Times New Roman" w:hAnsi="Times New Roman" w:cs="Times New Roman"/>
          <w:b/>
          <w:bCs/>
          <w:sz w:val="28"/>
          <w:szCs w:val="28"/>
          <w:lang w:val="en-US"/>
        </w:rPr>
        <w:t xml:space="preserve">Additional information: foreign students </w:t>
      </w:r>
      <w:r w:rsidR="00C35FE0" w:rsidRPr="00966681">
        <w:rPr>
          <w:rFonts w:ascii="Times New Roman" w:hAnsi="Times New Roman" w:cs="Times New Roman"/>
          <w:b/>
          <w:bCs/>
          <w:sz w:val="28"/>
          <w:szCs w:val="28"/>
          <w:lang w:val="en-US"/>
        </w:rPr>
        <w:t xml:space="preserve">department </w:t>
      </w:r>
      <w:r w:rsidRPr="00966681">
        <w:rPr>
          <w:rFonts w:ascii="Times New Roman" w:hAnsi="Times New Roman" w:cs="Times New Roman"/>
          <w:b/>
          <w:bCs/>
          <w:sz w:val="28"/>
          <w:szCs w:val="28"/>
          <w:lang w:val="en-US"/>
        </w:rPr>
        <w:t>'s office:</w:t>
      </w:r>
    </w:p>
    <w:p w14:paraId="329CDD9E" w14:textId="367FF78B" w:rsidR="00BB49B2" w:rsidRPr="00785DE0" w:rsidRDefault="00BB49B2" w:rsidP="00B22CBE">
      <w:pPr>
        <w:spacing w:after="0"/>
        <w:jc w:val="both"/>
        <w:rPr>
          <w:rFonts w:ascii="Times New Roman" w:hAnsi="Times New Roman" w:cs="Times New Roman"/>
          <w:sz w:val="28"/>
          <w:szCs w:val="28"/>
          <w:lang w:val="en-US"/>
        </w:rPr>
      </w:pPr>
      <w:r w:rsidRPr="00E8704B">
        <w:rPr>
          <w:rFonts w:ascii="Times New Roman" w:hAnsi="Times New Roman" w:cs="Times New Roman"/>
          <w:sz w:val="28"/>
          <w:szCs w:val="28"/>
          <w:lang w:val="en-US"/>
        </w:rPr>
        <w:t>+38</w:t>
      </w:r>
      <w:r w:rsidRPr="00785DE0">
        <w:rPr>
          <w:rFonts w:ascii="Times New Roman" w:hAnsi="Times New Roman" w:cs="Times New Roman"/>
          <w:sz w:val="28"/>
          <w:szCs w:val="28"/>
          <w:lang w:val="en-US"/>
        </w:rPr>
        <w:t>-</w:t>
      </w:r>
      <w:r w:rsidRPr="00E8704B">
        <w:rPr>
          <w:rFonts w:ascii="Times New Roman" w:hAnsi="Times New Roman" w:cs="Times New Roman"/>
          <w:sz w:val="28"/>
          <w:szCs w:val="28"/>
          <w:lang w:val="en-US"/>
        </w:rPr>
        <w:t>0</w:t>
      </w:r>
      <w:r w:rsidRPr="00785DE0">
        <w:rPr>
          <w:rFonts w:ascii="Times New Roman" w:hAnsi="Times New Roman" w:cs="Times New Roman"/>
          <w:sz w:val="28"/>
          <w:szCs w:val="28"/>
          <w:lang w:val="en-US"/>
        </w:rPr>
        <w:t xml:space="preserve">48-793-24-92; </w:t>
      </w:r>
      <w:r w:rsidRPr="00E8704B">
        <w:rPr>
          <w:rFonts w:ascii="Times New Roman" w:hAnsi="Times New Roman" w:cs="Times New Roman"/>
          <w:sz w:val="28"/>
          <w:szCs w:val="28"/>
          <w:lang w:val="en-US"/>
        </w:rPr>
        <w:t>+38</w:t>
      </w:r>
      <w:r w:rsidRPr="00785DE0">
        <w:rPr>
          <w:rFonts w:ascii="Times New Roman" w:hAnsi="Times New Roman" w:cs="Times New Roman"/>
          <w:sz w:val="28"/>
          <w:szCs w:val="28"/>
          <w:lang w:val="en-US"/>
        </w:rPr>
        <w:t>-063-957-75-21</w:t>
      </w:r>
    </w:p>
    <w:p w14:paraId="26B93069" w14:textId="500395A1" w:rsidR="00047A00" w:rsidRPr="00785DE0" w:rsidRDefault="00047A00" w:rsidP="00B22CBE">
      <w:pPr>
        <w:spacing w:after="0"/>
        <w:jc w:val="both"/>
        <w:rPr>
          <w:rStyle w:val="a3"/>
          <w:rFonts w:ascii="Times New Roman" w:hAnsi="Times New Roman" w:cs="Times New Roman"/>
          <w:sz w:val="28"/>
          <w:szCs w:val="28"/>
          <w:lang w:val="en-US"/>
        </w:rPr>
      </w:pPr>
      <w:r w:rsidRPr="00E8704B">
        <w:rPr>
          <w:rFonts w:ascii="Times New Roman" w:hAnsi="Times New Roman" w:cs="Times New Roman"/>
          <w:sz w:val="28"/>
          <w:szCs w:val="28"/>
          <w:lang w:val="en-US"/>
        </w:rPr>
        <w:t xml:space="preserve">E-mail: </w:t>
      </w:r>
      <w:hyperlink r:id="rId5" w:history="1">
        <w:r w:rsidR="0013018B" w:rsidRPr="00E8704B">
          <w:rPr>
            <w:rStyle w:val="a3"/>
            <w:rFonts w:ascii="Times New Roman" w:hAnsi="Times New Roman" w:cs="Times New Roman"/>
            <w:sz w:val="28"/>
            <w:szCs w:val="28"/>
            <w:lang w:val="en-US"/>
          </w:rPr>
          <w:t>dwfs@onma.edu.ua</w:t>
        </w:r>
      </w:hyperlink>
    </w:p>
    <w:p w14:paraId="30D45313" w14:textId="77777777" w:rsidR="0084682C" w:rsidRPr="00785DE0" w:rsidRDefault="0084682C" w:rsidP="00B22CBE">
      <w:pPr>
        <w:spacing w:after="0"/>
        <w:jc w:val="both"/>
        <w:rPr>
          <w:rStyle w:val="a3"/>
          <w:rFonts w:ascii="Times New Roman" w:hAnsi="Times New Roman" w:cs="Times New Roman"/>
          <w:b/>
          <w:bCs/>
          <w:color w:val="auto"/>
          <w:sz w:val="28"/>
          <w:szCs w:val="28"/>
          <w:u w:val="none"/>
          <w:lang w:val="en-US"/>
        </w:rPr>
      </w:pPr>
    </w:p>
    <w:p w14:paraId="422BC469" w14:textId="73F7680A" w:rsidR="00966681" w:rsidRPr="000B100B" w:rsidRDefault="00D42519" w:rsidP="00B22CBE">
      <w:pPr>
        <w:spacing w:after="0"/>
        <w:jc w:val="both"/>
        <w:rPr>
          <w:rStyle w:val="a3"/>
          <w:rFonts w:ascii="Times New Roman" w:hAnsi="Times New Roman" w:cs="Times New Roman"/>
          <w:b/>
          <w:bCs/>
          <w:color w:val="auto"/>
          <w:sz w:val="28"/>
          <w:szCs w:val="28"/>
          <w:u w:val="none"/>
          <w:lang w:val="en-US"/>
        </w:rPr>
      </w:pPr>
      <w:r w:rsidRPr="00D42519">
        <w:rPr>
          <w:rStyle w:val="a3"/>
          <w:rFonts w:ascii="Times New Roman" w:hAnsi="Times New Roman" w:cs="Times New Roman"/>
          <w:b/>
          <w:bCs/>
          <w:color w:val="auto"/>
          <w:sz w:val="28"/>
          <w:szCs w:val="28"/>
          <w:u w:val="none"/>
        </w:rPr>
        <w:t xml:space="preserve">Chief </w:t>
      </w:r>
      <w:r w:rsidR="00966681" w:rsidRPr="00966681">
        <w:rPr>
          <w:rStyle w:val="a3"/>
          <w:rFonts w:ascii="Times New Roman" w:hAnsi="Times New Roman" w:cs="Times New Roman"/>
          <w:b/>
          <w:bCs/>
          <w:color w:val="auto"/>
          <w:sz w:val="28"/>
          <w:szCs w:val="28"/>
          <w:u w:val="none"/>
          <w:lang w:val="en-US"/>
        </w:rPr>
        <w:t>of Department for Foreign Students</w:t>
      </w:r>
      <w:r w:rsidR="000B100B" w:rsidRPr="000B100B">
        <w:rPr>
          <w:rStyle w:val="a3"/>
          <w:rFonts w:ascii="Times New Roman" w:hAnsi="Times New Roman" w:cs="Times New Roman"/>
          <w:b/>
          <w:bCs/>
          <w:color w:val="auto"/>
          <w:sz w:val="28"/>
          <w:szCs w:val="28"/>
          <w:u w:val="none"/>
          <w:lang w:val="en-US"/>
        </w:rPr>
        <w:t>:</w:t>
      </w:r>
    </w:p>
    <w:p w14:paraId="3BC7FF62" w14:textId="7CFE7687" w:rsidR="00BB49B2" w:rsidRPr="003B71B9" w:rsidRDefault="00966681" w:rsidP="00B22CBE">
      <w:pPr>
        <w:spacing w:after="0"/>
        <w:jc w:val="both"/>
        <w:rPr>
          <w:rFonts w:ascii="Times New Roman" w:hAnsi="Times New Roman" w:cs="Times New Roman"/>
          <w:sz w:val="28"/>
          <w:szCs w:val="28"/>
          <w:lang w:val="en-US"/>
        </w:rPr>
      </w:pPr>
      <w:r w:rsidRPr="003B71B9">
        <w:rPr>
          <w:rStyle w:val="a3"/>
          <w:rFonts w:ascii="Times New Roman" w:hAnsi="Times New Roman" w:cs="Times New Roman"/>
          <w:sz w:val="28"/>
          <w:szCs w:val="28"/>
          <w:u w:val="none"/>
          <w:lang w:val="en-US"/>
        </w:rPr>
        <w:t>Levinsky Maksym Valeriyovych</w:t>
      </w:r>
      <w:r w:rsidR="003B71B9">
        <w:rPr>
          <w:rFonts w:ascii="PT Sans" w:eastAsia="Times New Roman" w:hAnsi="PT Sans" w:cs="Times New Roman"/>
          <w:color w:val="333333"/>
          <w:sz w:val="27"/>
          <w:szCs w:val="27"/>
          <w:lang w:val="ru-UA" w:eastAsia="ru-UA"/>
        </w:rPr>
        <w:t xml:space="preserve"> </w:t>
      </w:r>
    </w:p>
    <w:sectPr w:rsidR="00BB49B2" w:rsidRPr="003B71B9" w:rsidSect="00110D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charset w:val="CC"/>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2197E"/>
    <w:multiLevelType w:val="multilevel"/>
    <w:tmpl w:val="62A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93F59"/>
    <w:multiLevelType w:val="multilevel"/>
    <w:tmpl w:val="098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01B08"/>
    <w:multiLevelType w:val="multilevel"/>
    <w:tmpl w:val="683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07D0E"/>
    <w:multiLevelType w:val="hybridMultilevel"/>
    <w:tmpl w:val="9336EC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489703D"/>
    <w:multiLevelType w:val="hybridMultilevel"/>
    <w:tmpl w:val="5D9229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96846F2"/>
    <w:multiLevelType w:val="multilevel"/>
    <w:tmpl w:val="107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42A9E"/>
    <w:multiLevelType w:val="multilevel"/>
    <w:tmpl w:val="4E5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972144">
    <w:abstractNumId w:val="1"/>
  </w:num>
  <w:num w:numId="2" w16cid:durableId="1383560232">
    <w:abstractNumId w:val="6"/>
  </w:num>
  <w:num w:numId="3" w16cid:durableId="1894925092">
    <w:abstractNumId w:val="2"/>
  </w:num>
  <w:num w:numId="4" w16cid:durableId="2092462344">
    <w:abstractNumId w:val="5"/>
  </w:num>
  <w:num w:numId="5" w16cid:durableId="1523084436">
    <w:abstractNumId w:val="0"/>
  </w:num>
  <w:num w:numId="6" w16cid:durableId="1288197293">
    <w:abstractNumId w:val="3"/>
  </w:num>
  <w:num w:numId="7" w16cid:durableId="94103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A00"/>
    <w:rsid w:val="00047A00"/>
    <w:rsid w:val="000A6449"/>
    <w:rsid w:val="000B100B"/>
    <w:rsid w:val="000B439E"/>
    <w:rsid w:val="000D15B8"/>
    <w:rsid w:val="00110D9F"/>
    <w:rsid w:val="0013018B"/>
    <w:rsid w:val="00155AE5"/>
    <w:rsid w:val="00167750"/>
    <w:rsid w:val="002B5FE0"/>
    <w:rsid w:val="00325B18"/>
    <w:rsid w:val="003B0CFB"/>
    <w:rsid w:val="003B71B9"/>
    <w:rsid w:val="003D6055"/>
    <w:rsid w:val="004B2E9F"/>
    <w:rsid w:val="004B48D8"/>
    <w:rsid w:val="004B5B14"/>
    <w:rsid w:val="004C61DE"/>
    <w:rsid w:val="00527128"/>
    <w:rsid w:val="005535BB"/>
    <w:rsid w:val="00785DE0"/>
    <w:rsid w:val="0079255E"/>
    <w:rsid w:val="00796BE4"/>
    <w:rsid w:val="0084682C"/>
    <w:rsid w:val="008A5120"/>
    <w:rsid w:val="00943028"/>
    <w:rsid w:val="009652A1"/>
    <w:rsid w:val="00966681"/>
    <w:rsid w:val="00B22CBE"/>
    <w:rsid w:val="00B72FCE"/>
    <w:rsid w:val="00BB01B8"/>
    <w:rsid w:val="00BB49B2"/>
    <w:rsid w:val="00C35FE0"/>
    <w:rsid w:val="00C52527"/>
    <w:rsid w:val="00C74270"/>
    <w:rsid w:val="00CD550C"/>
    <w:rsid w:val="00D42519"/>
    <w:rsid w:val="00E8704B"/>
    <w:rsid w:val="00E90AE2"/>
    <w:rsid w:val="00E939B6"/>
    <w:rsid w:val="00FA2B8A"/>
    <w:rsid w:val="00FA772E"/>
    <w:rsid w:val="00FC46F6"/>
    <w:rsid w:val="00FF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8E8F"/>
  <w15:docId w15:val="{82BAF77F-C5D0-47C7-AA5A-E5CA605C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4B2E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01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018B"/>
    <w:rPr>
      <w:color w:val="0000FF" w:themeColor="hyperlink"/>
      <w:u w:val="single"/>
    </w:rPr>
  </w:style>
  <w:style w:type="character" w:customStyle="1" w:styleId="20">
    <w:name w:val="Заголовок 2 Знак"/>
    <w:basedOn w:val="a0"/>
    <w:link w:val="2"/>
    <w:uiPriority w:val="9"/>
    <w:rsid w:val="004B2E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B01B8"/>
    <w:rPr>
      <w:rFonts w:asciiTheme="majorHAnsi" w:eastAsiaTheme="majorEastAsia" w:hAnsiTheme="majorHAnsi" w:cstheme="majorBidi"/>
      <w:color w:val="243F60" w:themeColor="accent1" w:themeShade="7F"/>
      <w:sz w:val="24"/>
      <w:szCs w:val="24"/>
    </w:rPr>
  </w:style>
  <w:style w:type="table" w:styleId="a4">
    <w:name w:val="Table Grid"/>
    <w:basedOn w:val="a1"/>
    <w:uiPriority w:val="59"/>
    <w:rsid w:val="00BB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B4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26083">
      <w:bodyDiv w:val="1"/>
      <w:marLeft w:val="0"/>
      <w:marRight w:val="0"/>
      <w:marTop w:val="0"/>
      <w:marBottom w:val="0"/>
      <w:divBdr>
        <w:top w:val="none" w:sz="0" w:space="0" w:color="auto"/>
        <w:left w:val="none" w:sz="0" w:space="0" w:color="auto"/>
        <w:bottom w:val="none" w:sz="0" w:space="0" w:color="auto"/>
        <w:right w:val="none" w:sz="0" w:space="0" w:color="auto"/>
      </w:divBdr>
    </w:div>
    <w:div w:id="902061622">
      <w:bodyDiv w:val="1"/>
      <w:marLeft w:val="0"/>
      <w:marRight w:val="0"/>
      <w:marTop w:val="0"/>
      <w:marBottom w:val="0"/>
      <w:divBdr>
        <w:top w:val="none" w:sz="0" w:space="0" w:color="auto"/>
        <w:left w:val="none" w:sz="0" w:space="0" w:color="auto"/>
        <w:bottom w:val="none" w:sz="0" w:space="0" w:color="auto"/>
        <w:right w:val="none" w:sz="0" w:space="0" w:color="auto"/>
      </w:divBdr>
    </w:div>
    <w:div w:id="1346323557">
      <w:bodyDiv w:val="1"/>
      <w:marLeft w:val="0"/>
      <w:marRight w:val="0"/>
      <w:marTop w:val="0"/>
      <w:marBottom w:val="0"/>
      <w:divBdr>
        <w:top w:val="none" w:sz="0" w:space="0" w:color="auto"/>
        <w:left w:val="none" w:sz="0" w:space="0" w:color="auto"/>
        <w:bottom w:val="none" w:sz="0" w:space="0" w:color="auto"/>
        <w:right w:val="none" w:sz="0" w:space="0" w:color="auto"/>
      </w:divBdr>
    </w:div>
    <w:div w:id="1643581985">
      <w:bodyDiv w:val="1"/>
      <w:marLeft w:val="0"/>
      <w:marRight w:val="0"/>
      <w:marTop w:val="0"/>
      <w:marBottom w:val="0"/>
      <w:divBdr>
        <w:top w:val="none" w:sz="0" w:space="0" w:color="auto"/>
        <w:left w:val="none" w:sz="0" w:space="0" w:color="auto"/>
        <w:bottom w:val="none" w:sz="0" w:space="0" w:color="auto"/>
        <w:right w:val="none" w:sz="0" w:space="0" w:color="auto"/>
      </w:divBdr>
    </w:div>
    <w:div w:id="18869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fs@onma.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dc:creator>
  <cp:lastModifiedBy>Екатерина Шумилова</cp:lastModifiedBy>
  <cp:revision>31</cp:revision>
  <dcterms:created xsi:type="dcterms:W3CDTF">2018-08-22T14:36:00Z</dcterms:created>
  <dcterms:modified xsi:type="dcterms:W3CDTF">2025-04-17T17:25:00Z</dcterms:modified>
</cp:coreProperties>
</file>